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A" w:rsidRPr="00C12ECA" w:rsidRDefault="00C12ECA" w:rsidP="00C12EC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Město Benešov a Úřad práce České republiky Kontaktní pracoviště Benešov organizuje dne </w:t>
      </w:r>
      <w:r w:rsidRPr="00C12ECA">
        <w:rPr>
          <w:rFonts w:ascii="TriviaSeznam" w:eastAsia="Times New Roman" w:hAnsi="TriviaSeznam" w:cs="Times New Roman"/>
          <w:b/>
          <w:bCs/>
          <w:color w:val="000000"/>
          <w:sz w:val="24"/>
          <w:szCs w:val="24"/>
          <w:lang w:eastAsia="cs-CZ"/>
        </w:rPr>
        <w:t>21. února 2017</w:t>
      </w: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 </w:t>
      </w:r>
      <w:r w:rsidRPr="00C12ECA">
        <w:rPr>
          <w:rFonts w:ascii="TriviaSeznam" w:eastAsia="Times New Roman" w:hAnsi="TriviaSeznam" w:cs="Times New Roman"/>
          <w:b/>
          <w:bCs/>
          <w:color w:val="000000"/>
          <w:sz w:val="24"/>
          <w:szCs w:val="24"/>
          <w:lang w:eastAsia="cs-CZ"/>
        </w:rPr>
        <w:t>Burzu práce</w:t>
      </w: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 v Kulturním domě Karlov v Benešově.</w:t>
      </w:r>
    </w:p>
    <w:p w:rsidR="00C12ECA" w:rsidRPr="00C12ECA" w:rsidRDefault="00C12ECA" w:rsidP="00C12EC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>Cílem burzy je: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 w:hanging="360"/>
        <w:contextualSpacing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-          Vytvořit prostor pro zaměstnavatele, uchazeče o zaměstnání, občany města Benešov, žáky a jejich rodiče a studenty </w:t>
      </w:r>
      <w:bookmarkStart w:id="0" w:name="_GoBack"/>
      <w:bookmarkEnd w:id="0"/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/>
        <w:contextualSpacing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k </w:t>
      </w:r>
      <w:proofErr w:type="gramStart"/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>získaní</w:t>
      </w:r>
      <w:proofErr w:type="gramEnd"/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 informací o trhu práce v okrese Benešov a k závažným rozhodnutím pro budoucnost (zaměstnání, studium, rekvalifikace,  rozvoj podnikání … ).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14" w:hanging="357"/>
        <w:contextualSpacing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>-          Poskytnou prostor pro propagaci firem, se zaměřením na nabídku volných pracovních míst.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14" w:hanging="357"/>
        <w:contextualSpacing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-          Nabídnout firmám a uchazečům o zaměstnání možnost osobního setkání v neformální atmosféře. 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14" w:hanging="357"/>
        <w:contextualSpacing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>-          Vytvořit na jednom místě možnost pro uchazeče o zaměstnání seznámit se s více zaměstnavateli.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 w:hanging="360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>-          Studentům posledních ročníků středních škol vytvořit příležitost, najít si svého budoucího zaměstnavatele, popřípadě zjistit možnosti práce v regionu.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 w:hanging="360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-          Ukázat žákům základních škol a jejich rodičům, o jaké profese je v regionu největší zájem, aby to mohli zohlednit při výběru budoucího profesního zaměření.  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 w:hanging="360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-          Zvýšit zájem o profese, které jsou na trhu práce dlouhodobě nedostatkové, ve kterých je předpoklad perspektivního uplatnění.  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 w:hanging="360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-          Přispět k stabilizaci podnikatelských subjektů  a vzdělávacích institucí. Připravovat se na budoucí povolání v Benešově a okolí, 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>následně se i zaměstnat v tomto regionu.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 w:hanging="360"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>-          Vzájemně propojit a podpořit zaměstnávání a vzdělávání v městě Benešov a přilehlém regionu.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 w:hanging="360"/>
        <w:contextualSpacing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 xml:space="preserve">-          Představou ÚP ČR je realizovat burzy práce pravidelně – každoročně, aby se dostaly do povědomí občanů a zaměstnavatelů a staly se platformou, </w:t>
      </w:r>
    </w:p>
    <w:p w:rsidR="00C12ECA" w:rsidRPr="00C12ECA" w:rsidRDefault="00C12ECA" w:rsidP="00C12ECA">
      <w:pPr>
        <w:shd w:val="clear" w:color="auto" w:fill="FFFFFF"/>
        <w:spacing w:before="60" w:after="0" w:line="240" w:lineRule="auto"/>
        <w:ind w:left="720"/>
        <w:contextualSpacing/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</w:pPr>
      <w:r w:rsidRPr="00C12ECA">
        <w:rPr>
          <w:rFonts w:ascii="TriviaSeznam" w:eastAsia="Times New Roman" w:hAnsi="TriviaSeznam" w:cs="Times New Roman"/>
          <w:color w:val="000000"/>
          <w:sz w:val="24"/>
          <w:szCs w:val="24"/>
          <w:lang w:eastAsia="cs-CZ"/>
        </w:rPr>
        <w:t>která by přispěla k prosperitě region</w:t>
      </w:r>
    </w:p>
    <w:p w:rsidR="003A435C" w:rsidRPr="00C12ECA" w:rsidRDefault="003A435C">
      <w:pPr>
        <w:rPr>
          <w:sz w:val="24"/>
          <w:szCs w:val="24"/>
        </w:rPr>
      </w:pPr>
    </w:p>
    <w:sectPr w:rsidR="003A435C" w:rsidRPr="00C1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A"/>
    <w:rsid w:val="003A435C"/>
    <w:rsid w:val="00C1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3673FB-CB32-4F21-BC95-783AC00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8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362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826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3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2017-02-08T07:21:00Z</dcterms:created>
  <dcterms:modified xsi:type="dcterms:W3CDTF">2017-02-08T07:22:00Z</dcterms:modified>
</cp:coreProperties>
</file>