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EE" w:rsidRDefault="00871CA2">
      <w:pPr>
        <w:rPr>
          <w:b/>
          <w:sz w:val="28"/>
          <w:szCs w:val="28"/>
          <w:u w:val="single"/>
        </w:rPr>
      </w:pPr>
      <w:r w:rsidRPr="00871CA2">
        <w:rPr>
          <w:b/>
          <w:sz w:val="28"/>
          <w:szCs w:val="28"/>
          <w:u w:val="single"/>
        </w:rPr>
        <w:t>Oznámení</w:t>
      </w:r>
    </w:p>
    <w:p w:rsidR="00871CA2" w:rsidRDefault="00871CA2">
      <w:pPr>
        <w:rPr>
          <w:sz w:val="28"/>
          <w:szCs w:val="28"/>
        </w:rPr>
      </w:pPr>
      <w:r>
        <w:rPr>
          <w:sz w:val="28"/>
          <w:szCs w:val="28"/>
        </w:rPr>
        <w:t>Z důvodu havárie hlavního řádu vodovodu je zastavena dodávka vody do nemovitostí od fotbalového hřiště směrem na Týnec n/S. Pro okamžitou potřebu bude přistavena cisterna s vodou. Dodávka vody bude obnovena okamžitě po odstranění této havárie vodovodu.</w:t>
      </w:r>
      <w:bookmarkStart w:id="0" w:name="_GoBack"/>
      <w:bookmarkEnd w:id="0"/>
    </w:p>
    <w:p w:rsidR="00871CA2" w:rsidRDefault="00871CA2">
      <w:pPr>
        <w:rPr>
          <w:sz w:val="28"/>
          <w:szCs w:val="28"/>
        </w:rPr>
      </w:pPr>
    </w:p>
    <w:p w:rsidR="00871CA2" w:rsidRPr="00871CA2" w:rsidRDefault="00871C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29.3.2021</w:t>
      </w:r>
      <w:proofErr w:type="gramEnd"/>
      <w:r>
        <w:rPr>
          <w:sz w:val="28"/>
          <w:szCs w:val="28"/>
        </w:rPr>
        <w:t xml:space="preserve">                                                                   Obecní úřad Bukovany</w:t>
      </w:r>
    </w:p>
    <w:sectPr w:rsidR="00871CA2" w:rsidRPr="0087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A2"/>
    <w:rsid w:val="005F24EE"/>
    <w:rsid w:val="008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17E3BC-03F4-4CDC-AEF2-CC0694BB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dcterms:created xsi:type="dcterms:W3CDTF">2021-03-29T06:00:00Z</dcterms:created>
  <dcterms:modified xsi:type="dcterms:W3CDTF">2021-03-29T06:06:00Z</dcterms:modified>
</cp:coreProperties>
</file>